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272C6E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272C6E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F325B0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JOINT LUZ AND TEU SPECIAL COMMITTEE </w:t>
      </w:r>
      <w:r w:rsidR="00272C6E">
        <w:rPr>
          <w:rFonts w:ascii="Times New Roman" w:eastAsia="Times New Roman" w:hAnsi="Times New Roman" w:cs="Times New Roman"/>
          <w:b/>
        </w:rPr>
        <w:t>MEETING MINUTES</w:t>
      </w:r>
    </w:p>
    <w:p w:rsidR="002077FB" w:rsidRPr="00272C6E" w:rsidRDefault="00050A43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Lynwood Roberts Room</w:t>
      </w:r>
      <w:r w:rsidR="002077FB">
        <w:rPr>
          <w:rFonts w:ascii="Times New Roman" w:eastAsia="Times New Roman" w:hAnsi="Times New Roman" w:cs="Times New Roman"/>
          <w:b/>
        </w:rPr>
        <w:t>, 1</w:t>
      </w:r>
      <w:r w:rsidR="002077FB" w:rsidRPr="002077FB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2077FB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272C6E" w:rsidRPr="00272C6E" w:rsidRDefault="00050A43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August 28</w:t>
      </w:r>
      <w:r w:rsidR="00F325B0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050A43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F325B0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00 a</w:t>
      </w:r>
      <w:r w:rsidR="00272C6E" w:rsidRPr="00272C6E">
        <w:rPr>
          <w:rFonts w:ascii="Times New Roman" w:eastAsia="Times New Roman" w:hAnsi="Times New Roman" w:cs="Times New Roman"/>
          <w:b/>
        </w:rPr>
        <w:t>.m.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Location:</w:t>
      </w:r>
      <w:r w:rsidRPr="00272C6E">
        <w:rPr>
          <w:rFonts w:ascii="Times New Roman" w:eastAsia="Calibri" w:hAnsi="Times New Roman" w:cs="Times New Roman"/>
        </w:rPr>
        <w:t xml:space="preserve"> City Council Chamber, City Hall – St. James </w:t>
      </w:r>
      <w:r w:rsidR="00233E9B">
        <w:rPr>
          <w:rFonts w:ascii="Times New Roman" w:eastAsia="Calibri" w:hAnsi="Times New Roman" w:cs="Times New Roman"/>
        </w:rPr>
        <w:t xml:space="preserve">Building, 117 West Duval </w:t>
      </w:r>
      <w:proofErr w:type="gramStart"/>
      <w:r w:rsidR="00233E9B">
        <w:rPr>
          <w:rFonts w:ascii="Times New Roman" w:eastAsia="Calibri" w:hAnsi="Times New Roman" w:cs="Times New Roman"/>
        </w:rPr>
        <w:t>Street</w:t>
      </w:r>
      <w:proofErr w:type="gramEnd"/>
    </w:p>
    <w:p w:rsidR="00F325B0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A6BD7" w:rsidRPr="00050A43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In attendance:</w:t>
      </w:r>
      <w:r w:rsidRPr="00272C6E">
        <w:rPr>
          <w:rFonts w:ascii="Times New Roman" w:eastAsia="Calibri" w:hAnsi="Times New Roman" w:cs="Times New Roman"/>
        </w:rPr>
        <w:t xml:space="preserve"> </w:t>
      </w:r>
      <w:r w:rsidRPr="00050A43">
        <w:rPr>
          <w:rFonts w:ascii="Times New Roman" w:eastAsia="Calibri" w:hAnsi="Times New Roman" w:cs="Times New Roman"/>
        </w:rPr>
        <w:t xml:space="preserve">Council Members </w:t>
      </w:r>
      <w:r w:rsidR="00050A43" w:rsidRPr="00050A43">
        <w:rPr>
          <w:rFonts w:ascii="Times New Roman" w:eastAsia="Calibri" w:hAnsi="Times New Roman" w:cs="Times New Roman"/>
        </w:rPr>
        <w:t xml:space="preserve">Matt Schellenberg </w:t>
      </w:r>
      <w:r w:rsidRPr="00050A43">
        <w:rPr>
          <w:rFonts w:ascii="Times New Roman" w:eastAsia="Calibri" w:hAnsi="Times New Roman" w:cs="Times New Roman"/>
        </w:rPr>
        <w:t>(</w:t>
      </w:r>
      <w:r w:rsidR="00DA6BD7" w:rsidRPr="00050A43">
        <w:rPr>
          <w:rFonts w:ascii="Times New Roman" w:eastAsia="Calibri" w:hAnsi="Times New Roman" w:cs="Times New Roman"/>
        </w:rPr>
        <w:t>Chair</w:t>
      </w:r>
      <w:r w:rsidRPr="00050A43">
        <w:rPr>
          <w:rFonts w:ascii="Times New Roman" w:eastAsia="Calibri" w:hAnsi="Times New Roman" w:cs="Times New Roman"/>
        </w:rPr>
        <w:t xml:space="preserve">), </w:t>
      </w:r>
      <w:r w:rsidR="00050A43">
        <w:rPr>
          <w:rFonts w:ascii="Times New Roman" w:eastAsia="Calibri" w:hAnsi="Times New Roman" w:cs="Times New Roman"/>
        </w:rPr>
        <w:t xml:space="preserve"> </w:t>
      </w:r>
      <w:r w:rsidR="00050A43" w:rsidRPr="00050A43">
        <w:rPr>
          <w:rFonts w:ascii="Times New Roman" w:eastAsia="Calibri" w:hAnsi="Times New Roman" w:cs="Times New Roman"/>
          <w:noProof/>
        </w:rPr>
        <w:t xml:space="preserve">Danny Becton, </w:t>
      </w:r>
      <w:r w:rsidR="00304D8C" w:rsidRPr="00050A43">
        <w:rPr>
          <w:rFonts w:ascii="Times New Roman" w:eastAsia="Calibri" w:hAnsi="Times New Roman" w:cs="Times New Roman"/>
          <w:noProof/>
        </w:rPr>
        <w:t>Al</w:t>
      </w:r>
      <w:r w:rsidR="00304D8C" w:rsidRPr="00050A43">
        <w:rPr>
          <w:rFonts w:ascii="Times New Roman" w:eastAsia="Calibri" w:hAnsi="Times New Roman" w:cs="Times New Roman"/>
        </w:rPr>
        <w:t xml:space="preserve"> Ferraro, </w:t>
      </w:r>
      <w:r w:rsidR="00050A43" w:rsidRPr="00050A43">
        <w:rPr>
          <w:rFonts w:ascii="Times New Roman" w:eastAsia="Calibri" w:hAnsi="Times New Roman" w:cs="Times New Roman"/>
        </w:rPr>
        <w:t>Reggie Gaffney</w:t>
      </w:r>
      <w:r w:rsidR="00050A43" w:rsidRPr="00050A43">
        <w:rPr>
          <w:rFonts w:ascii="Times New Roman" w:eastAsia="Calibri" w:hAnsi="Times New Roman" w:cs="Times New Roman"/>
          <w:noProof/>
        </w:rPr>
        <w:t>,</w:t>
      </w:r>
      <w:r w:rsidR="00050A43">
        <w:rPr>
          <w:rFonts w:ascii="Times New Roman" w:eastAsia="Calibri" w:hAnsi="Times New Roman" w:cs="Times New Roman"/>
          <w:noProof/>
        </w:rPr>
        <w:t xml:space="preserve"> </w:t>
      </w:r>
      <w:r w:rsidR="00050A43" w:rsidRPr="00050A43">
        <w:rPr>
          <w:rFonts w:ascii="Times New Roman" w:eastAsia="Calibri" w:hAnsi="Times New Roman" w:cs="Times New Roman"/>
          <w:noProof/>
        </w:rPr>
        <w:t xml:space="preserve"> Ju’Coby Pittman</w:t>
      </w:r>
      <w:r w:rsidR="00DA6BD7" w:rsidRPr="00050A43">
        <w:rPr>
          <w:rFonts w:ascii="Times New Roman" w:eastAsia="Calibri" w:hAnsi="Times New Roman" w:cs="Times New Roman"/>
        </w:rPr>
        <w:t xml:space="preserve">, </w:t>
      </w:r>
      <w:r w:rsidR="00050A43" w:rsidRPr="00050A43">
        <w:rPr>
          <w:rFonts w:ascii="Times New Roman" w:eastAsia="Calibri" w:hAnsi="Times New Roman" w:cs="Times New Roman"/>
        </w:rPr>
        <w:t>John Crescimbeni, Terrance Freeman</w:t>
      </w:r>
      <w:r w:rsidR="00050A43">
        <w:rPr>
          <w:rFonts w:ascii="Times New Roman" w:eastAsia="Calibri" w:hAnsi="Times New Roman" w:cs="Times New Roman"/>
        </w:rPr>
        <w:t>, Jim Love</w:t>
      </w:r>
    </w:p>
    <w:p w:rsidR="00F325B0" w:rsidRPr="00272C6E" w:rsidRDefault="00F325B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9A2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Also</w:t>
      </w:r>
      <w:r w:rsidRPr="00272C6E">
        <w:rPr>
          <w:rFonts w:ascii="Times New Roman" w:eastAsia="Calibri" w:hAnsi="Times New Roman" w:cs="Times New Roman"/>
        </w:rPr>
        <w:t xml:space="preserve">: </w:t>
      </w:r>
      <w:r w:rsidR="00050A43">
        <w:rPr>
          <w:rFonts w:ascii="Times New Roman" w:eastAsia="Calibri" w:hAnsi="Times New Roman" w:cs="Times New Roman"/>
        </w:rPr>
        <w:t xml:space="preserve">Council President </w:t>
      </w:r>
      <w:r w:rsidR="00050A43" w:rsidRPr="00050A43">
        <w:rPr>
          <w:rFonts w:ascii="Times New Roman" w:eastAsia="Calibri" w:hAnsi="Times New Roman" w:cs="Times New Roman"/>
        </w:rPr>
        <w:t>Aaron Bowman</w:t>
      </w:r>
      <w:r w:rsidR="00050A43">
        <w:rPr>
          <w:rFonts w:ascii="Times New Roman" w:eastAsia="Calibri" w:hAnsi="Times New Roman" w:cs="Times New Roman"/>
        </w:rPr>
        <w:t xml:space="preserve">; Council Member Lori Boyer; Jason Teal and </w:t>
      </w:r>
      <w:r w:rsidR="00D446D5">
        <w:rPr>
          <w:rFonts w:ascii="Times New Roman" w:eastAsia="Calibri" w:hAnsi="Times New Roman" w:cs="Times New Roman"/>
        </w:rPr>
        <w:t>Paige Johnston</w:t>
      </w:r>
      <w:r w:rsidR="00293823">
        <w:rPr>
          <w:rFonts w:ascii="Times New Roman" w:eastAsia="Calibri" w:hAnsi="Times New Roman" w:cs="Times New Roman"/>
        </w:rPr>
        <w:t xml:space="preserve"> </w:t>
      </w:r>
      <w:r w:rsidRPr="00272C6E">
        <w:rPr>
          <w:rFonts w:ascii="Times New Roman" w:eastAsia="Calibri" w:hAnsi="Times New Roman" w:cs="Times New Roman"/>
        </w:rPr>
        <w:t>– Office of Ge</w:t>
      </w:r>
      <w:r>
        <w:rPr>
          <w:rFonts w:ascii="Times New Roman" w:eastAsia="Calibri" w:hAnsi="Times New Roman" w:cs="Times New Roman"/>
        </w:rPr>
        <w:t>neral Counsel;</w:t>
      </w:r>
      <w:r w:rsidR="00DA6BD7">
        <w:rPr>
          <w:rFonts w:ascii="Times New Roman" w:eastAsia="Calibri" w:hAnsi="Times New Roman" w:cs="Times New Roman"/>
        </w:rPr>
        <w:t xml:space="preserve"> </w:t>
      </w:r>
      <w:r w:rsidR="00606F0D">
        <w:rPr>
          <w:rFonts w:ascii="Times New Roman" w:eastAsia="Calibri" w:hAnsi="Times New Roman" w:cs="Times New Roman"/>
        </w:rPr>
        <w:t>Philip</w:t>
      </w:r>
      <w:r w:rsidR="00EC33D6">
        <w:rPr>
          <w:rFonts w:ascii="Times New Roman" w:eastAsia="Calibri" w:hAnsi="Times New Roman" w:cs="Times New Roman"/>
        </w:rPr>
        <w:t xml:space="preserve"> </w:t>
      </w:r>
      <w:r w:rsidR="00253EBB">
        <w:rPr>
          <w:rFonts w:ascii="Times New Roman" w:eastAsia="Calibri" w:hAnsi="Times New Roman" w:cs="Times New Roman"/>
        </w:rPr>
        <w:t xml:space="preserve">Peterson </w:t>
      </w:r>
      <w:r w:rsidRPr="00272C6E">
        <w:rPr>
          <w:rFonts w:ascii="Times New Roman" w:eastAsia="Calibri" w:hAnsi="Times New Roman" w:cs="Times New Roman"/>
        </w:rPr>
        <w:t>– Council Auditor’s Office;</w:t>
      </w:r>
      <w:r w:rsidR="005646D3" w:rsidRPr="005646D3">
        <w:rPr>
          <w:rFonts w:ascii="Times New Roman" w:eastAsia="Calibri" w:hAnsi="Times New Roman" w:cs="Times New Roman"/>
        </w:rPr>
        <w:t xml:space="preserve"> </w:t>
      </w:r>
      <w:r w:rsidR="00606F0D">
        <w:rPr>
          <w:rFonts w:ascii="Times New Roman" w:eastAsia="Calibri" w:hAnsi="Times New Roman" w:cs="Times New Roman"/>
        </w:rPr>
        <w:t xml:space="preserve">Staci Lopez </w:t>
      </w:r>
      <w:r w:rsidR="00182588">
        <w:rPr>
          <w:rFonts w:ascii="Times New Roman" w:eastAsia="Calibri" w:hAnsi="Times New Roman" w:cs="Times New Roman"/>
        </w:rPr>
        <w:t xml:space="preserve">and Crystal Shemwell </w:t>
      </w:r>
      <w:r w:rsidR="00606F0D">
        <w:rPr>
          <w:rFonts w:ascii="Times New Roman" w:eastAsia="Calibri" w:hAnsi="Times New Roman" w:cs="Times New Roman"/>
        </w:rPr>
        <w:t xml:space="preserve">– Legislative Services Division; </w:t>
      </w:r>
      <w:r w:rsidR="005646D3">
        <w:rPr>
          <w:rFonts w:ascii="Times New Roman" w:eastAsia="Calibri" w:hAnsi="Times New Roman" w:cs="Times New Roman"/>
        </w:rPr>
        <w:t>Yvonne P. Mitchell</w:t>
      </w:r>
      <w:r w:rsidR="005646D3" w:rsidRPr="005646D3">
        <w:rPr>
          <w:rFonts w:ascii="Times New Roman" w:eastAsia="Calibri" w:hAnsi="Times New Roman" w:cs="Times New Roman"/>
        </w:rPr>
        <w:t xml:space="preserve"> – Council Research Division</w:t>
      </w:r>
    </w:p>
    <w:p w:rsidR="003F59A2" w:rsidRPr="00272C6E" w:rsidRDefault="003F59A2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  <w:b/>
        </w:rPr>
        <w:t>Meeting Convened</w:t>
      </w:r>
      <w:r w:rsidR="00DA6BD7">
        <w:rPr>
          <w:rFonts w:ascii="Times New Roman" w:eastAsia="Calibri" w:hAnsi="Times New Roman" w:cs="Times New Roman"/>
        </w:rPr>
        <w:t xml:space="preserve">: </w:t>
      </w:r>
      <w:r w:rsidR="00050A43">
        <w:rPr>
          <w:rFonts w:ascii="Times New Roman" w:eastAsia="Calibri" w:hAnsi="Times New Roman" w:cs="Times New Roman"/>
        </w:rPr>
        <w:t>11:00 a</w:t>
      </w:r>
      <w:r w:rsidRPr="00272C6E">
        <w:rPr>
          <w:rFonts w:ascii="Times New Roman" w:eastAsia="Calibri" w:hAnsi="Times New Roman" w:cs="Times New Roman"/>
        </w:rPr>
        <w:t>.m.</w:t>
      </w:r>
    </w:p>
    <w:p w:rsidR="006B72F9" w:rsidRDefault="006B72F9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0A43" w:rsidRDefault="00F325B0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050A43">
        <w:rPr>
          <w:rFonts w:ascii="Times New Roman" w:eastAsia="Calibri" w:hAnsi="Times New Roman" w:cs="Times New Roman"/>
        </w:rPr>
        <w:t>Matt Schellenberg</w:t>
      </w:r>
      <w:r>
        <w:rPr>
          <w:rFonts w:ascii="Times New Roman" w:eastAsia="Calibri" w:hAnsi="Times New Roman" w:cs="Times New Roman"/>
        </w:rPr>
        <w:t xml:space="preserve"> ca</w:t>
      </w:r>
      <w:r w:rsidR="00D446D5">
        <w:rPr>
          <w:rFonts w:ascii="Times New Roman" w:eastAsia="Calibri" w:hAnsi="Times New Roman" w:cs="Times New Roman"/>
        </w:rPr>
        <w:t xml:space="preserve">lled the meeting to order </w:t>
      </w:r>
      <w:r w:rsidR="00D446D5" w:rsidRPr="00AD5FD5">
        <w:rPr>
          <w:rFonts w:ascii="Times New Roman" w:eastAsia="Calibri" w:hAnsi="Times New Roman" w:cs="Times New Roman"/>
          <w:noProof/>
        </w:rPr>
        <w:t>and</w:t>
      </w:r>
      <w:r w:rsidR="00D446D5">
        <w:rPr>
          <w:rFonts w:ascii="Times New Roman" w:eastAsia="Calibri" w:hAnsi="Times New Roman" w:cs="Times New Roman"/>
        </w:rPr>
        <w:t xml:space="preserve"> the attendees introduced themselves for the record. </w:t>
      </w:r>
      <w:r w:rsidR="00253EBB">
        <w:rPr>
          <w:rFonts w:ascii="Times New Roman" w:eastAsia="Calibri" w:hAnsi="Times New Roman" w:cs="Times New Roman"/>
        </w:rPr>
        <w:t>Mr. Jason Teal provided an overview of the</w:t>
      </w:r>
      <w:r w:rsidR="00050A43">
        <w:rPr>
          <w:rFonts w:ascii="Times New Roman" w:eastAsia="Calibri" w:hAnsi="Times New Roman" w:cs="Times New Roman"/>
        </w:rPr>
        <w:t xml:space="preserve"> substitute legislation as filed which included: 1) </w:t>
      </w:r>
      <w:r w:rsidR="00050A43" w:rsidRPr="00050A43">
        <w:rPr>
          <w:rFonts w:ascii="Times New Roman" w:eastAsia="Calibri" w:hAnsi="Times New Roman" w:cs="Times New Roman"/>
          <w:noProof/>
        </w:rPr>
        <w:t>the</w:t>
      </w:r>
      <w:r w:rsidR="00050A43">
        <w:rPr>
          <w:rFonts w:ascii="Times New Roman" w:eastAsia="Calibri" w:hAnsi="Times New Roman" w:cs="Times New Roman"/>
          <w:noProof/>
        </w:rPr>
        <w:t xml:space="preserve"> comparison between the LUZ and TEU amendments</w:t>
      </w:r>
      <w:r w:rsidR="00050A43" w:rsidRPr="00050A43">
        <w:rPr>
          <w:rFonts w:ascii="Times New Roman" w:eastAsia="Calibri" w:hAnsi="Times New Roman" w:cs="Times New Roman"/>
          <w:noProof/>
        </w:rPr>
        <w:t>;</w:t>
      </w:r>
      <w:r w:rsidR="00050A43">
        <w:rPr>
          <w:rFonts w:ascii="Times New Roman" w:eastAsia="Calibri" w:hAnsi="Times New Roman" w:cs="Times New Roman"/>
          <w:noProof/>
        </w:rPr>
        <w:t xml:space="preserve"> 2) the proposed registration process,</w:t>
      </w:r>
      <w:r w:rsidR="00050A43" w:rsidRPr="00050A43">
        <w:rPr>
          <w:rFonts w:ascii="Times New Roman" w:eastAsia="Calibri" w:hAnsi="Times New Roman" w:cs="Times New Roman"/>
          <w:noProof/>
        </w:rPr>
        <w:t xml:space="preserve"> and</w:t>
      </w:r>
      <w:r w:rsidR="00050A43">
        <w:rPr>
          <w:rFonts w:ascii="Times New Roman" w:eastAsia="Calibri" w:hAnsi="Times New Roman" w:cs="Times New Roman"/>
          <w:noProof/>
        </w:rPr>
        <w:t xml:space="preserve"> 3) the OGC interpretation </w:t>
      </w:r>
      <w:r w:rsidR="00050A43" w:rsidRPr="00050A43">
        <w:rPr>
          <w:rFonts w:ascii="Times New Roman" w:eastAsia="Calibri" w:hAnsi="Times New Roman" w:cs="Times New Roman"/>
          <w:noProof/>
        </w:rPr>
        <w:t>of</w:t>
      </w:r>
      <w:r w:rsidR="00050A43">
        <w:rPr>
          <w:rFonts w:ascii="Times New Roman" w:eastAsia="Calibri" w:hAnsi="Times New Roman" w:cs="Times New Roman"/>
          <w:noProof/>
        </w:rPr>
        <w:t xml:space="preserve"> the law. He stated that the two amendments are </w:t>
      </w:r>
      <w:r w:rsidR="003107B1">
        <w:rPr>
          <w:rFonts w:ascii="Times New Roman" w:eastAsia="Calibri" w:hAnsi="Times New Roman" w:cs="Times New Roman"/>
          <w:noProof/>
        </w:rPr>
        <w:t>relatively</w:t>
      </w:r>
      <w:r w:rsidR="00050A43">
        <w:rPr>
          <w:rFonts w:ascii="Times New Roman" w:eastAsia="Calibri" w:hAnsi="Times New Roman" w:cs="Times New Roman"/>
          <w:noProof/>
        </w:rPr>
        <w:t xml:space="preserve"> </w:t>
      </w:r>
      <w:r w:rsidR="00050A43" w:rsidRPr="00050A43">
        <w:rPr>
          <w:rFonts w:ascii="Times New Roman" w:eastAsia="Calibri" w:hAnsi="Times New Roman" w:cs="Times New Roman"/>
          <w:noProof/>
        </w:rPr>
        <w:t>identical</w:t>
      </w:r>
      <w:r w:rsidR="00050A43">
        <w:rPr>
          <w:rFonts w:ascii="Times New Roman" w:eastAsia="Calibri" w:hAnsi="Times New Roman" w:cs="Times New Roman"/>
          <w:noProof/>
        </w:rPr>
        <w:t xml:space="preserve"> except for the </w:t>
      </w:r>
      <w:r w:rsidR="00050A43" w:rsidRPr="00050A43">
        <w:rPr>
          <w:rFonts w:ascii="Times New Roman" w:eastAsia="Calibri" w:hAnsi="Times New Roman" w:cs="Times New Roman"/>
          <w:noProof/>
        </w:rPr>
        <w:t>actual amount</w:t>
      </w:r>
      <w:r w:rsidR="00050A43">
        <w:rPr>
          <w:rFonts w:ascii="Times New Roman" w:eastAsia="Calibri" w:hAnsi="Times New Roman" w:cs="Times New Roman"/>
          <w:noProof/>
        </w:rPr>
        <w:t xml:space="preserve"> of space to grant vendors. State Law passed legislation to require local governments to allow </w:t>
      </w:r>
      <w:r w:rsidR="00050A43" w:rsidRPr="00050A43">
        <w:rPr>
          <w:rFonts w:ascii="Times New Roman" w:eastAsia="Calibri" w:hAnsi="Times New Roman" w:cs="Times New Roman"/>
          <w:noProof/>
        </w:rPr>
        <w:t>us</w:t>
      </w:r>
      <w:r w:rsidR="00050A43">
        <w:rPr>
          <w:rFonts w:ascii="Times New Roman" w:eastAsia="Calibri" w:hAnsi="Times New Roman" w:cs="Times New Roman"/>
          <w:noProof/>
        </w:rPr>
        <w:t>ag</w:t>
      </w:r>
      <w:r w:rsidR="00050A43" w:rsidRPr="00050A43">
        <w:rPr>
          <w:rFonts w:ascii="Times New Roman" w:eastAsia="Calibri" w:hAnsi="Times New Roman" w:cs="Times New Roman"/>
          <w:noProof/>
        </w:rPr>
        <w:t>e</w:t>
      </w:r>
      <w:r w:rsidR="00050A43">
        <w:rPr>
          <w:rFonts w:ascii="Times New Roman" w:eastAsia="Calibri" w:hAnsi="Times New Roman" w:cs="Times New Roman"/>
          <w:noProof/>
        </w:rPr>
        <w:t xml:space="preserve"> of public right-of-ways for small cell wireless facilities.  In response, the City created regulatory guidelines for vendors that includes objective design standards. </w:t>
      </w:r>
    </w:p>
    <w:p w:rsidR="00050A43" w:rsidRDefault="00050A43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50A43" w:rsidRDefault="00050A43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</w:rPr>
        <w:t xml:space="preserve">Several Council members </w:t>
      </w:r>
      <w:r>
        <w:rPr>
          <w:rFonts w:ascii="Times New Roman" w:eastAsia="Calibri" w:hAnsi="Times New Roman" w:cs="Times New Roman"/>
          <w:noProof/>
        </w:rPr>
        <w:t xml:space="preserve">arrived at 11:07 a.m. due to miscommunication regarding the location of the meeting.  Chairman Schellenberg recognized </w:t>
      </w:r>
      <w:r w:rsidRPr="00050A43">
        <w:rPr>
          <w:rFonts w:ascii="Times New Roman" w:eastAsia="Calibri" w:hAnsi="Times New Roman" w:cs="Times New Roman"/>
          <w:noProof/>
        </w:rPr>
        <w:t xml:space="preserve">Council President Aaron Bowman </w:t>
      </w:r>
      <w:r>
        <w:rPr>
          <w:rFonts w:ascii="Times New Roman" w:eastAsia="Calibri" w:hAnsi="Times New Roman" w:cs="Times New Roman"/>
          <w:noProof/>
        </w:rPr>
        <w:t xml:space="preserve">to address the committee. He </w:t>
      </w:r>
      <w:r w:rsidRPr="00050A43">
        <w:rPr>
          <w:rFonts w:ascii="Times New Roman" w:eastAsia="Calibri" w:hAnsi="Times New Roman" w:cs="Times New Roman"/>
          <w:noProof/>
        </w:rPr>
        <w:t>shared</w:t>
      </w:r>
      <w:r>
        <w:rPr>
          <w:rFonts w:ascii="Times New Roman" w:eastAsia="Calibri" w:hAnsi="Times New Roman" w:cs="Times New Roman"/>
        </w:rPr>
        <w:t xml:space="preserve"> his concerns regarding the </w:t>
      </w:r>
      <w:r w:rsidRPr="00050A43">
        <w:rPr>
          <w:rFonts w:ascii="Times New Roman" w:eastAsia="Calibri" w:hAnsi="Times New Roman" w:cs="Times New Roman"/>
        </w:rPr>
        <w:t>delay with moving the legislation</w:t>
      </w:r>
      <w:r>
        <w:rPr>
          <w:rFonts w:ascii="Times New Roman" w:eastAsia="Calibri" w:hAnsi="Times New Roman" w:cs="Times New Roman"/>
        </w:rPr>
        <w:t>,</w:t>
      </w:r>
      <w:r w:rsidRPr="00050A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the two conflicting amendments, and potential lawsuits against the City</w:t>
      </w:r>
      <w:r w:rsidRPr="00050A43">
        <w:rPr>
          <w:rFonts w:ascii="Times New Roman" w:eastAsia="Calibri" w:hAnsi="Times New Roman" w:cs="Times New Roman"/>
          <w:noProof/>
        </w:rPr>
        <w:t>.</w:t>
      </w:r>
      <w:r>
        <w:rPr>
          <w:rFonts w:ascii="Times New Roman" w:eastAsia="Calibri" w:hAnsi="Times New Roman" w:cs="Times New Roman"/>
        </w:rPr>
        <w:t xml:space="preserve">  Council President Bowman urged the </w:t>
      </w:r>
      <w:r w:rsidRPr="00050A43">
        <w:rPr>
          <w:rFonts w:ascii="Times New Roman" w:eastAsia="Calibri" w:hAnsi="Times New Roman" w:cs="Times New Roman"/>
          <w:noProof/>
        </w:rPr>
        <w:t>committee</w:t>
      </w:r>
      <w:r>
        <w:rPr>
          <w:rFonts w:ascii="Times New Roman" w:eastAsia="Calibri" w:hAnsi="Times New Roman" w:cs="Times New Roman"/>
          <w:noProof/>
        </w:rPr>
        <w:t xml:space="preserve"> to</w:t>
      </w:r>
      <w:r>
        <w:rPr>
          <w:rFonts w:ascii="Times New Roman" w:eastAsia="Calibri" w:hAnsi="Times New Roman" w:cs="Times New Roman"/>
        </w:rPr>
        <w:t xml:space="preserve"> provide a u</w:t>
      </w:r>
      <w:r w:rsidRPr="00050A43">
        <w:rPr>
          <w:rFonts w:ascii="Times New Roman" w:eastAsia="Calibri" w:hAnsi="Times New Roman" w:cs="Times New Roman"/>
          <w:noProof/>
        </w:rPr>
        <w:t>nif</w:t>
      </w:r>
      <w:r>
        <w:rPr>
          <w:rFonts w:ascii="Times New Roman" w:eastAsia="Calibri" w:hAnsi="Times New Roman" w:cs="Times New Roman"/>
          <w:noProof/>
        </w:rPr>
        <w:t>ied position, based on discussions and advice from OG</w:t>
      </w:r>
      <w:r w:rsidRPr="00050A43">
        <w:rPr>
          <w:rFonts w:ascii="Times New Roman" w:eastAsia="Calibri" w:hAnsi="Times New Roman" w:cs="Times New Roman"/>
          <w:noProof/>
        </w:rPr>
        <w:t>C, a</w:t>
      </w:r>
      <w:r>
        <w:rPr>
          <w:rFonts w:ascii="Times New Roman" w:eastAsia="Calibri" w:hAnsi="Times New Roman" w:cs="Times New Roman"/>
          <w:noProof/>
        </w:rPr>
        <w:t xml:space="preserve">t the next Council meeting. </w:t>
      </w:r>
    </w:p>
    <w:p w:rsidR="00050A43" w:rsidRPr="00050A43" w:rsidRDefault="00050A43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107B1" w:rsidRDefault="00050A43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 xml:space="preserve">Mr. Teal continued with providing an overview of the </w:t>
      </w:r>
      <w:r w:rsidRPr="00050A43">
        <w:rPr>
          <w:rFonts w:ascii="Times New Roman" w:eastAsia="Calibri" w:hAnsi="Times New Roman" w:cs="Times New Roman"/>
          <w:noProof/>
        </w:rPr>
        <w:t>State</w:t>
      </w:r>
      <w:r>
        <w:rPr>
          <w:rFonts w:ascii="Times New Roman" w:eastAsia="Calibri" w:hAnsi="Times New Roman" w:cs="Times New Roman"/>
          <w:noProof/>
        </w:rPr>
        <w:t xml:space="preserve"> law and the City’s proposed regulations. He explained </w:t>
      </w:r>
      <w:r w:rsidRPr="00050A43">
        <w:rPr>
          <w:rFonts w:ascii="Times New Roman" w:eastAsia="Calibri" w:hAnsi="Times New Roman" w:cs="Times New Roman"/>
          <w:noProof/>
        </w:rPr>
        <w:t>tha</w:t>
      </w:r>
      <w:r>
        <w:rPr>
          <w:rFonts w:ascii="Times New Roman" w:eastAsia="Calibri" w:hAnsi="Times New Roman" w:cs="Times New Roman"/>
          <w:noProof/>
        </w:rPr>
        <w:t xml:space="preserve">t the small cell facilities </w:t>
      </w:r>
      <w:r w:rsidRPr="00050A43">
        <w:rPr>
          <w:rFonts w:ascii="Times New Roman" w:eastAsia="Calibri" w:hAnsi="Times New Roman" w:cs="Times New Roman"/>
          <w:noProof/>
        </w:rPr>
        <w:t>are comprised</w:t>
      </w:r>
      <w:r>
        <w:rPr>
          <w:rFonts w:ascii="Times New Roman" w:eastAsia="Calibri" w:hAnsi="Times New Roman" w:cs="Times New Roman"/>
          <w:noProof/>
        </w:rPr>
        <w:t xml:space="preserve"> of three </w:t>
      </w:r>
      <w:r w:rsidRPr="00050A43">
        <w:rPr>
          <w:rFonts w:ascii="Times New Roman" w:eastAsia="Calibri" w:hAnsi="Times New Roman" w:cs="Times New Roman"/>
          <w:noProof/>
        </w:rPr>
        <w:t>components</w:t>
      </w:r>
      <w:r>
        <w:rPr>
          <w:rFonts w:ascii="Times New Roman" w:eastAsia="Calibri" w:hAnsi="Times New Roman" w:cs="Times New Roman"/>
          <w:noProof/>
        </w:rPr>
        <w:t xml:space="preserve">: 1) the antenna; 2) equipment that can </w:t>
      </w:r>
      <w:r w:rsidRPr="00050A43">
        <w:rPr>
          <w:rFonts w:ascii="Times New Roman" w:eastAsia="Calibri" w:hAnsi="Times New Roman" w:cs="Times New Roman"/>
          <w:noProof/>
        </w:rPr>
        <w:t>be mounted</w:t>
      </w:r>
      <w:r>
        <w:rPr>
          <w:rFonts w:ascii="Times New Roman" w:eastAsia="Calibri" w:hAnsi="Times New Roman" w:cs="Times New Roman"/>
          <w:noProof/>
        </w:rPr>
        <w:t xml:space="preserve"> to the pole,</w:t>
      </w:r>
      <w:r w:rsidRPr="00050A43">
        <w:rPr>
          <w:rFonts w:ascii="Times New Roman" w:eastAsia="Calibri" w:hAnsi="Times New Roman" w:cs="Times New Roman"/>
          <w:noProof/>
        </w:rPr>
        <w:t xml:space="preserve"> and</w:t>
      </w:r>
      <w:r>
        <w:rPr>
          <w:rFonts w:ascii="Times New Roman" w:eastAsia="Calibri" w:hAnsi="Times New Roman" w:cs="Times New Roman"/>
          <w:noProof/>
        </w:rPr>
        <w:t xml:space="preserve"> 3) </w:t>
      </w:r>
      <w:r w:rsidRPr="00050A43">
        <w:rPr>
          <w:rFonts w:ascii="Times New Roman" w:eastAsia="Calibri" w:hAnsi="Times New Roman" w:cs="Times New Roman"/>
          <w:noProof/>
        </w:rPr>
        <w:t>equipment that can be mounted</w:t>
      </w:r>
      <w:r>
        <w:rPr>
          <w:rFonts w:ascii="Times New Roman" w:eastAsia="Calibri" w:hAnsi="Times New Roman" w:cs="Times New Roman"/>
          <w:noProof/>
        </w:rPr>
        <w:t xml:space="preserve"> to the base. </w:t>
      </w:r>
      <w:r w:rsidR="00182588">
        <w:rPr>
          <w:rFonts w:ascii="Times New Roman" w:eastAsia="Calibri" w:hAnsi="Times New Roman" w:cs="Times New Roman"/>
        </w:rPr>
        <w:t>State Law</w:t>
      </w:r>
      <w:r w:rsidR="00846CAA">
        <w:rPr>
          <w:rFonts w:ascii="Times New Roman" w:eastAsia="Calibri" w:hAnsi="Times New Roman" w:cs="Times New Roman"/>
        </w:rPr>
        <w:t xml:space="preserve"> requires a volume of </w:t>
      </w:r>
      <w:r>
        <w:rPr>
          <w:rFonts w:ascii="Times New Roman" w:eastAsia="Calibri" w:hAnsi="Times New Roman" w:cs="Times New Roman"/>
        </w:rPr>
        <w:t xml:space="preserve">up to </w:t>
      </w:r>
      <w:r w:rsidR="00846CAA">
        <w:rPr>
          <w:rFonts w:ascii="Times New Roman" w:eastAsia="Calibri" w:hAnsi="Times New Roman" w:cs="Times New Roman"/>
        </w:rPr>
        <w:t xml:space="preserve">28 cubic feet </w:t>
      </w:r>
      <w:r>
        <w:rPr>
          <w:rFonts w:ascii="Times New Roman" w:eastAsia="Calibri" w:hAnsi="Times New Roman" w:cs="Times New Roman"/>
        </w:rPr>
        <w:t xml:space="preserve">for the </w:t>
      </w:r>
      <w:r w:rsidR="00846CAA">
        <w:rPr>
          <w:rFonts w:ascii="Times New Roman" w:eastAsia="Calibri" w:hAnsi="Times New Roman" w:cs="Times New Roman"/>
        </w:rPr>
        <w:t xml:space="preserve">wireless facility. </w:t>
      </w:r>
      <w:r>
        <w:rPr>
          <w:rFonts w:ascii="Times New Roman" w:eastAsia="Calibri" w:hAnsi="Times New Roman" w:cs="Times New Roman"/>
        </w:rPr>
        <w:t xml:space="preserve">Mr. Teal emphasized that the State Law is silent on whether or not the </w:t>
      </w:r>
      <w:r w:rsidRPr="00050A43">
        <w:rPr>
          <w:rFonts w:ascii="Times New Roman" w:eastAsia="Calibri" w:hAnsi="Times New Roman" w:cs="Times New Roman"/>
          <w:i/>
        </w:rPr>
        <w:t>up to 28 cubic feet</w:t>
      </w:r>
      <w:r w:rsidRPr="00050A4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has to be pole mounted. </w:t>
      </w:r>
      <w:r w:rsidRPr="00050A43">
        <w:rPr>
          <w:rFonts w:ascii="Times New Roman" w:eastAsia="Calibri" w:hAnsi="Times New Roman" w:cs="Times New Roman"/>
        </w:rPr>
        <w:t>He commented waiver process</w:t>
      </w:r>
      <w:r>
        <w:rPr>
          <w:rFonts w:ascii="Times New Roman" w:eastAsia="Calibri" w:hAnsi="Times New Roman" w:cs="Times New Roman"/>
        </w:rPr>
        <w:t xml:space="preserve"> which will be determined by a committee of the Council. The </w:t>
      </w:r>
      <w:r>
        <w:rPr>
          <w:rFonts w:ascii="Times New Roman" w:eastAsia="Calibri" w:hAnsi="Times New Roman" w:cs="Times New Roman"/>
          <w:noProof/>
        </w:rPr>
        <w:t xml:space="preserve">vendor must meet all of the criteria to be eligible for a waiver. </w:t>
      </w:r>
      <w:r w:rsidRPr="00050A43">
        <w:rPr>
          <w:rFonts w:ascii="Times New Roman" w:eastAsia="Calibri" w:hAnsi="Times New Roman" w:cs="Times New Roman"/>
          <w:noProof/>
        </w:rPr>
        <w:t>There</w:t>
      </w:r>
      <w:r>
        <w:rPr>
          <w:rFonts w:ascii="Times New Roman" w:eastAsia="Calibri" w:hAnsi="Times New Roman" w:cs="Times New Roman"/>
        </w:rPr>
        <w:t xml:space="preserve"> are potentially hundreds of applications waiting for the City to pass </w:t>
      </w:r>
      <w:r w:rsidRPr="00050A43">
        <w:rPr>
          <w:rFonts w:ascii="Times New Roman" w:eastAsia="Calibri" w:hAnsi="Times New Roman" w:cs="Times New Roman"/>
          <w:noProof/>
        </w:rPr>
        <w:t xml:space="preserve">legislation. </w:t>
      </w:r>
    </w:p>
    <w:p w:rsidR="00050A43" w:rsidRDefault="00050A43" w:rsidP="00272C6E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050A43">
        <w:rPr>
          <w:rFonts w:ascii="Times New Roman" w:eastAsia="Calibri" w:hAnsi="Times New Roman" w:cs="Times New Roman"/>
          <w:noProof/>
        </w:rPr>
        <w:t xml:space="preserve">It should be </w:t>
      </w:r>
      <w:r w:rsidRPr="00050A43">
        <w:rPr>
          <w:rFonts w:ascii="Times New Roman" w:eastAsia="Calibri" w:hAnsi="Times New Roman" w:cs="Times New Roman"/>
          <w:noProof/>
        </w:rPr>
        <w:lastRenderedPageBreak/>
        <w:t>noted</w:t>
      </w:r>
      <w:r>
        <w:rPr>
          <w:rFonts w:ascii="Times New Roman" w:eastAsia="Calibri" w:hAnsi="Times New Roman" w:cs="Times New Roman"/>
        </w:rPr>
        <w:t xml:space="preserve"> that vendors will be allowed to </w:t>
      </w:r>
      <w:r w:rsidRPr="00050A43">
        <w:rPr>
          <w:rFonts w:ascii="Times New Roman" w:eastAsia="Calibri" w:hAnsi="Times New Roman" w:cs="Times New Roman"/>
          <w:noProof/>
        </w:rPr>
        <w:t>batch up</w:t>
      </w:r>
      <w:r>
        <w:rPr>
          <w:rFonts w:ascii="Times New Roman" w:eastAsia="Calibri" w:hAnsi="Times New Roman" w:cs="Times New Roman"/>
        </w:rPr>
        <w:t xml:space="preserve"> to 50 applications for processing at a time. Mr. Teal </w:t>
      </w:r>
      <w:r w:rsidRPr="00050A43">
        <w:rPr>
          <w:rFonts w:ascii="Times New Roman" w:eastAsia="Calibri" w:hAnsi="Times New Roman" w:cs="Times New Roman"/>
          <w:noProof/>
        </w:rPr>
        <w:t>was requested</w:t>
      </w:r>
      <w:r>
        <w:rPr>
          <w:rFonts w:ascii="Times New Roman" w:eastAsia="Calibri" w:hAnsi="Times New Roman" w:cs="Times New Roman"/>
        </w:rPr>
        <w:t xml:space="preserve"> to research how much volume is </w:t>
      </w:r>
      <w:r w:rsidR="003107B1">
        <w:rPr>
          <w:rFonts w:ascii="Times New Roman" w:eastAsia="Calibri" w:hAnsi="Times New Roman" w:cs="Times New Roman"/>
        </w:rPr>
        <w:t>permitted</w:t>
      </w:r>
      <w:r>
        <w:rPr>
          <w:rFonts w:ascii="Times New Roman" w:eastAsia="Calibri" w:hAnsi="Times New Roman" w:cs="Times New Roman"/>
        </w:rPr>
        <w:t xml:space="preserve"> in other </w:t>
      </w:r>
      <w:r w:rsidRPr="00050A43">
        <w:rPr>
          <w:rFonts w:ascii="Times New Roman" w:eastAsia="Calibri" w:hAnsi="Times New Roman" w:cs="Times New Roman"/>
          <w:noProof/>
        </w:rPr>
        <w:t>municipal</w:t>
      </w:r>
      <w:r>
        <w:rPr>
          <w:rFonts w:ascii="Times New Roman" w:eastAsia="Calibri" w:hAnsi="Times New Roman" w:cs="Times New Roman"/>
          <w:noProof/>
        </w:rPr>
        <w:t>i</w:t>
      </w:r>
      <w:r w:rsidRPr="00050A43">
        <w:rPr>
          <w:rFonts w:ascii="Times New Roman" w:eastAsia="Calibri" w:hAnsi="Times New Roman" w:cs="Times New Roman"/>
          <w:noProof/>
        </w:rPr>
        <w:t>ties</w:t>
      </w:r>
      <w:r>
        <w:rPr>
          <w:rFonts w:ascii="Times New Roman" w:eastAsia="Calibri" w:hAnsi="Times New Roman" w:cs="Times New Roman"/>
          <w:noProof/>
        </w:rPr>
        <w:t xml:space="preserve">. Winter Park has the most extreme standards which </w:t>
      </w:r>
      <w:r w:rsidRPr="00050A43">
        <w:rPr>
          <w:rFonts w:ascii="Times New Roman" w:eastAsia="Calibri" w:hAnsi="Times New Roman" w:cs="Times New Roman"/>
          <w:noProof/>
        </w:rPr>
        <w:t>mandate</w:t>
      </w:r>
      <w:r>
        <w:rPr>
          <w:rFonts w:ascii="Times New Roman" w:eastAsia="Calibri" w:hAnsi="Times New Roman" w:cs="Times New Roman"/>
          <w:noProof/>
        </w:rPr>
        <w:t xml:space="preserve"> </w:t>
      </w:r>
      <w:r w:rsidRPr="00050A43">
        <w:rPr>
          <w:rFonts w:ascii="Times New Roman" w:eastAsia="Calibri" w:hAnsi="Times New Roman" w:cs="Times New Roman"/>
          <w:noProof/>
        </w:rPr>
        <w:t>everyt</w:t>
      </w:r>
      <w:r>
        <w:rPr>
          <w:rFonts w:ascii="Times New Roman" w:eastAsia="Calibri" w:hAnsi="Times New Roman" w:cs="Times New Roman"/>
          <w:noProof/>
        </w:rPr>
        <w:t xml:space="preserve">hing </w:t>
      </w:r>
      <w:r w:rsidRPr="00050A43">
        <w:rPr>
          <w:rFonts w:ascii="Times New Roman" w:eastAsia="Calibri" w:hAnsi="Times New Roman" w:cs="Times New Roman"/>
          <w:noProof/>
        </w:rPr>
        <w:t>associated</w:t>
      </w:r>
      <w:r>
        <w:rPr>
          <w:rFonts w:ascii="Times New Roman" w:eastAsia="Calibri" w:hAnsi="Times New Roman" w:cs="Times New Roman"/>
          <w:noProof/>
        </w:rPr>
        <w:t xml:space="preserve"> with small cell facility must be underground.  </w:t>
      </w:r>
      <w:r w:rsidRPr="00050A43">
        <w:rPr>
          <w:rFonts w:ascii="Times New Roman" w:eastAsia="Calibri" w:hAnsi="Times New Roman" w:cs="Times New Roman"/>
          <w:noProof/>
        </w:rPr>
        <w:t>If a location is technologically impossible to h</w:t>
      </w:r>
      <w:r>
        <w:rPr>
          <w:rFonts w:ascii="Times New Roman" w:eastAsia="Calibri" w:hAnsi="Times New Roman" w:cs="Times New Roman"/>
          <w:noProof/>
        </w:rPr>
        <w:t xml:space="preserve">old equipment </w:t>
      </w:r>
      <w:r w:rsidRPr="00050A43">
        <w:rPr>
          <w:rFonts w:ascii="Times New Roman" w:eastAsia="Calibri" w:hAnsi="Times New Roman" w:cs="Times New Roman"/>
          <w:noProof/>
        </w:rPr>
        <w:t>underground</w:t>
      </w:r>
      <w:r>
        <w:rPr>
          <w:rFonts w:ascii="Times New Roman" w:eastAsia="Calibri" w:hAnsi="Times New Roman" w:cs="Times New Roman"/>
          <w:noProof/>
        </w:rPr>
        <w:t xml:space="preserve">, a waiver may </w:t>
      </w:r>
      <w:r w:rsidRPr="00050A43">
        <w:rPr>
          <w:rFonts w:ascii="Times New Roman" w:eastAsia="Calibri" w:hAnsi="Times New Roman" w:cs="Times New Roman"/>
          <w:noProof/>
        </w:rPr>
        <w:t>be granted.</w:t>
      </w:r>
      <w:r>
        <w:rPr>
          <w:rFonts w:ascii="Times New Roman" w:eastAsia="Calibri" w:hAnsi="Times New Roman" w:cs="Times New Roman"/>
          <w:noProof/>
        </w:rPr>
        <w:t xml:space="preserve"> However, the equipment </w:t>
      </w:r>
      <w:r w:rsidRPr="00050A43">
        <w:rPr>
          <w:rFonts w:ascii="Times New Roman" w:eastAsia="Calibri" w:hAnsi="Times New Roman" w:cs="Times New Roman"/>
          <w:noProof/>
        </w:rPr>
        <w:t>attached</w:t>
      </w:r>
      <w:r>
        <w:rPr>
          <w:rFonts w:ascii="Times New Roman" w:eastAsia="Calibri" w:hAnsi="Times New Roman" w:cs="Times New Roman"/>
          <w:noProof/>
        </w:rPr>
        <w:t xml:space="preserve"> to </w:t>
      </w:r>
      <w:r w:rsidR="003107B1">
        <w:rPr>
          <w:rFonts w:ascii="Times New Roman" w:eastAsia="Calibri" w:hAnsi="Times New Roman" w:cs="Times New Roman"/>
          <w:noProof/>
        </w:rPr>
        <w:t xml:space="preserve">a </w:t>
      </w:r>
      <w:r w:rsidRPr="00050A43">
        <w:rPr>
          <w:rFonts w:ascii="Times New Roman" w:eastAsia="Calibri" w:hAnsi="Times New Roman" w:cs="Times New Roman"/>
          <w:noProof/>
        </w:rPr>
        <w:t>pole</w:t>
      </w:r>
      <w:r>
        <w:rPr>
          <w:rFonts w:ascii="Times New Roman" w:eastAsia="Calibri" w:hAnsi="Times New Roman" w:cs="Times New Roman"/>
          <w:noProof/>
        </w:rPr>
        <w:t xml:space="preserve"> cannot exceed 12 cubic feet. After deliberations and questions of vendors, Mr. Teal stated that the proposed regulations are reasonable, and he is confident with the City’s </w:t>
      </w:r>
      <w:r w:rsidR="003107B1">
        <w:rPr>
          <w:rFonts w:ascii="Times New Roman" w:eastAsia="Calibri" w:hAnsi="Times New Roman" w:cs="Times New Roman"/>
          <w:noProof/>
        </w:rPr>
        <w:t xml:space="preserve">defense </w:t>
      </w:r>
      <w:r>
        <w:rPr>
          <w:rFonts w:ascii="Times New Roman" w:eastAsia="Calibri" w:hAnsi="Times New Roman" w:cs="Times New Roman"/>
          <w:noProof/>
        </w:rPr>
        <w:t xml:space="preserve">if sued. In regards to </w:t>
      </w:r>
      <w:r w:rsidR="003107B1">
        <w:rPr>
          <w:rFonts w:ascii="Times New Roman" w:eastAsia="Calibri" w:hAnsi="Times New Roman" w:cs="Times New Roman"/>
          <w:noProof/>
        </w:rPr>
        <w:t xml:space="preserve">the </w:t>
      </w:r>
      <w:bookmarkStart w:id="0" w:name="_GoBack"/>
      <w:bookmarkEnd w:id="0"/>
      <w:r w:rsidRPr="00050A43">
        <w:rPr>
          <w:rFonts w:ascii="Times New Roman" w:eastAsia="Calibri" w:hAnsi="Times New Roman" w:cs="Times New Roman"/>
          <w:noProof/>
        </w:rPr>
        <w:t>removal</w:t>
      </w:r>
      <w:r>
        <w:rPr>
          <w:rFonts w:ascii="Times New Roman" w:eastAsia="Calibri" w:hAnsi="Times New Roman" w:cs="Times New Roman"/>
          <w:noProof/>
        </w:rPr>
        <w:t xml:space="preserve"> of equipment not in use, Mr. Teal explained that an </w:t>
      </w:r>
      <w:r w:rsidRPr="00050A43">
        <w:rPr>
          <w:rFonts w:ascii="Times New Roman" w:eastAsia="Calibri" w:hAnsi="Times New Roman" w:cs="Times New Roman"/>
          <w:noProof/>
        </w:rPr>
        <w:t>assurity</w:t>
      </w:r>
      <w:r>
        <w:rPr>
          <w:rFonts w:ascii="Times New Roman" w:eastAsia="Calibri" w:hAnsi="Times New Roman" w:cs="Times New Roman"/>
          <w:noProof/>
        </w:rPr>
        <w:t xml:space="preserve"> policies are required which could assist in the removal expense.</w:t>
      </w:r>
    </w:p>
    <w:p w:rsidR="00050A43" w:rsidRDefault="00050A43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0A43" w:rsidRDefault="00050A43" w:rsidP="002F7D5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CM Crescimbeni requested that Mr. Teal report back on whether AT&amp;T has applied for small cell facilities in Winter Park and if a waiver </w:t>
      </w:r>
      <w:r w:rsidRPr="00050A43">
        <w:rPr>
          <w:rFonts w:ascii="Times New Roman" w:eastAsia="Calibri" w:hAnsi="Times New Roman" w:cs="Times New Roman"/>
          <w:noProof/>
        </w:rPr>
        <w:t>was granted</w:t>
      </w:r>
      <w:r>
        <w:rPr>
          <w:rFonts w:ascii="Times New Roman" w:eastAsia="Calibri" w:hAnsi="Times New Roman" w:cs="Times New Roman"/>
        </w:rPr>
        <w:t xml:space="preserve">. Chairman Schellenberg requested Verizon representatives to provide pictures of the six locations with deployed equipment above ground with 28 cubic feet. </w:t>
      </w:r>
    </w:p>
    <w:p w:rsidR="00050A43" w:rsidRDefault="00050A43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0A43" w:rsidRDefault="00050A43" w:rsidP="00050A43">
      <w:pPr>
        <w:spacing w:after="0" w:line="240" w:lineRule="auto"/>
        <w:rPr>
          <w:rFonts w:ascii="Times New Roman" w:eastAsia="Calibri" w:hAnsi="Times New Roman" w:cs="Times New Roman"/>
        </w:rPr>
      </w:pPr>
      <w:r w:rsidRPr="00050A43">
        <w:rPr>
          <w:rFonts w:ascii="Times New Roman" w:eastAsia="Calibri" w:hAnsi="Times New Roman" w:cs="Times New Roman"/>
        </w:rPr>
        <w:t>The following vendor representatives provided general comments: Vilma Sneed, (</w:t>
      </w:r>
      <w:proofErr w:type="spellStart"/>
      <w:r w:rsidRPr="00050A43">
        <w:rPr>
          <w:rFonts w:ascii="Times New Roman" w:eastAsia="Calibri" w:hAnsi="Times New Roman" w:cs="Times New Roman"/>
          <w:noProof/>
        </w:rPr>
        <w:t>Mobilitie</w:t>
      </w:r>
      <w:proofErr w:type="spellEnd"/>
      <w:r w:rsidRPr="00050A43">
        <w:rPr>
          <w:rFonts w:ascii="Times New Roman" w:eastAsia="Calibri" w:hAnsi="Times New Roman" w:cs="Times New Roman"/>
        </w:rPr>
        <w:t>); Heather Duncan, ATT; James Johnston and Adam Oliver, (Verizon).</w:t>
      </w:r>
      <w:r>
        <w:rPr>
          <w:rFonts w:ascii="Times New Roman" w:eastAsia="Calibri" w:hAnsi="Times New Roman" w:cs="Times New Roman"/>
        </w:rPr>
        <w:t xml:space="preserve"> Public comment received </w:t>
      </w:r>
      <w:r>
        <w:rPr>
          <w:rFonts w:ascii="Times New Roman" w:eastAsia="Calibri" w:hAnsi="Times New Roman" w:cs="Times New Roman"/>
          <w:noProof/>
        </w:rPr>
        <w:t>from</w:t>
      </w:r>
      <w:r>
        <w:rPr>
          <w:rFonts w:ascii="Times New Roman" w:eastAsia="Calibri" w:hAnsi="Times New Roman" w:cs="Times New Roman"/>
        </w:rPr>
        <w:t xml:space="preserve"> Alicia Grant, John Course, and </w:t>
      </w:r>
      <w:r w:rsidR="00101605">
        <w:rPr>
          <w:rFonts w:ascii="Times New Roman" w:eastAsia="Calibri" w:hAnsi="Times New Roman" w:cs="Times New Roman"/>
        </w:rPr>
        <w:t>Jennifer Wolfe</w:t>
      </w:r>
      <w:r>
        <w:rPr>
          <w:rFonts w:ascii="Times New Roman" w:eastAsia="Calibri" w:hAnsi="Times New Roman" w:cs="Times New Roman"/>
        </w:rPr>
        <w:t>.</w:t>
      </w:r>
    </w:p>
    <w:p w:rsidR="00050A43" w:rsidRDefault="00050A43" w:rsidP="00050A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0A43" w:rsidRDefault="00050A43" w:rsidP="00050A4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No decision </w:t>
      </w:r>
      <w:r w:rsidRPr="00050A43">
        <w:rPr>
          <w:rFonts w:ascii="Times New Roman" w:eastAsia="Calibri" w:hAnsi="Times New Roman" w:cs="Times New Roman"/>
          <w:noProof/>
        </w:rPr>
        <w:t>was made</w:t>
      </w:r>
      <w:r>
        <w:rPr>
          <w:rFonts w:ascii="Times New Roman" w:eastAsia="Calibri" w:hAnsi="Times New Roman" w:cs="Times New Roman"/>
        </w:rPr>
        <w:t xml:space="preserve"> whether to utilize the LUZ or TEU amendment regarding the maximum volume of the small cell facility equipment.</w:t>
      </w:r>
    </w:p>
    <w:p w:rsidR="00050A43" w:rsidRDefault="00050A43" w:rsidP="00050A43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0A43" w:rsidRPr="00050A43" w:rsidRDefault="00050A43" w:rsidP="00050A4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There being no further business, the meeting </w:t>
      </w:r>
      <w:r w:rsidRPr="00050A43">
        <w:rPr>
          <w:rFonts w:ascii="Times New Roman" w:eastAsia="Calibri" w:hAnsi="Times New Roman" w:cs="Times New Roman"/>
          <w:noProof/>
        </w:rPr>
        <w:t>was adjourned</w:t>
      </w:r>
      <w:r>
        <w:rPr>
          <w:rFonts w:ascii="Times New Roman" w:eastAsia="Calibri" w:hAnsi="Times New Roman" w:cs="Times New Roman"/>
        </w:rPr>
        <w:t>.</w:t>
      </w:r>
    </w:p>
    <w:p w:rsidR="00050A43" w:rsidRDefault="00050A43" w:rsidP="002F7D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5646D3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72C6E">
        <w:rPr>
          <w:rFonts w:ascii="Times New Roman" w:eastAsia="Calibri" w:hAnsi="Times New Roman" w:cs="Times New Roman"/>
          <w:b/>
        </w:rPr>
        <w:t>Meeting adjourned:</w:t>
      </w:r>
      <w:r w:rsidR="00DA6BD7">
        <w:rPr>
          <w:rFonts w:ascii="Times New Roman" w:eastAsia="Calibri" w:hAnsi="Times New Roman" w:cs="Times New Roman"/>
        </w:rPr>
        <w:t xml:space="preserve"> </w:t>
      </w:r>
      <w:r w:rsidR="00050A43">
        <w:rPr>
          <w:rFonts w:ascii="Times New Roman" w:eastAsia="Calibri" w:hAnsi="Times New Roman" w:cs="Times New Roman"/>
        </w:rPr>
        <w:t>12:04</w:t>
      </w:r>
      <w:r w:rsidRPr="00272C6E">
        <w:rPr>
          <w:rFonts w:ascii="Times New Roman" w:eastAsia="Calibri" w:hAnsi="Times New Roman" w:cs="Times New Roman"/>
        </w:rPr>
        <w:t xml:space="preserve"> p.m.</w:t>
      </w: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646D3" w:rsidRPr="005646D3" w:rsidRDefault="005646D3" w:rsidP="005646D3">
      <w:pPr>
        <w:spacing w:after="0" w:line="240" w:lineRule="auto"/>
        <w:rPr>
          <w:rFonts w:ascii="Times New Roman" w:eastAsia="Calibri" w:hAnsi="Times New Roman" w:cs="Times New Roman"/>
        </w:rPr>
      </w:pPr>
      <w:r w:rsidRPr="005646D3">
        <w:rPr>
          <w:rFonts w:ascii="Times New Roman" w:eastAsia="Calibri" w:hAnsi="Times New Roman" w:cs="Times New Roman"/>
        </w:rPr>
        <w:t xml:space="preserve">The written minutes </w:t>
      </w:r>
      <w:r w:rsidR="00304D8C">
        <w:rPr>
          <w:rFonts w:ascii="Times New Roman" w:eastAsia="Calibri" w:hAnsi="Times New Roman" w:cs="Times New Roman"/>
          <w:noProof/>
        </w:rPr>
        <w:t>of</w:t>
      </w:r>
      <w:r w:rsidRPr="005646D3">
        <w:rPr>
          <w:rFonts w:ascii="Times New Roman" w:eastAsia="Calibri" w:hAnsi="Times New Roman" w:cs="Times New Roman"/>
        </w:rPr>
        <w:t xml:space="preserve"> this meeting are only an overview of what </w:t>
      </w:r>
      <w:r w:rsidRPr="00050A43">
        <w:rPr>
          <w:rFonts w:ascii="Times New Roman" w:eastAsia="Calibri" w:hAnsi="Times New Roman" w:cs="Times New Roman"/>
          <w:noProof/>
        </w:rPr>
        <w:t>was discussed</w:t>
      </w:r>
      <w:r w:rsidRPr="005646D3">
        <w:rPr>
          <w:rFonts w:ascii="Times New Roman" w:eastAsia="Calibri" w:hAnsi="Times New Roman" w:cs="Times New Roman"/>
        </w:rPr>
        <w:t xml:space="preserve">. The following items have </w:t>
      </w:r>
      <w:r w:rsidRPr="00050A43">
        <w:rPr>
          <w:rFonts w:ascii="Times New Roman" w:eastAsia="Calibri" w:hAnsi="Times New Roman" w:cs="Times New Roman"/>
          <w:noProof/>
        </w:rPr>
        <w:t>been submitted</w:t>
      </w:r>
      <w:r w:rsidRPr="005646D3">
        <w:rPr>
          <w:rFonts w:ascii="Times New Roman" w:eastAsia="Calibri" w:hAnsi="Times New Roman" w:cs="Times New Roman"/>
        </w:rPr>
        <w:t xml:space="preserve"> for </w:t>
      </w:r>
      <w:r w:rsidR="00304D8C">
        <w:rPr>
          <w:rFonts w:ascii="Times New Roman" w:eastAsia="Calibri" w:hAnsi="Times New Roman" w:cs="Times New Roman"/>
        </w:rPr>
        <w:t xml:space="preserve">the </w:t>
      </w:r>
      <w:r w:rsidRPr="00304D8C">
        <w:rPr>
          <w:rFonts w:ascii="Times New Roman" w:eastAsia="Calibri" w:hAnsi="Times New Roman" w:cs="Times New Roman"/>
          <w:noProof/>
        </w:rPr>
        <w:t>public</w:t>
      </w:r>
      <w:r w:rsidRPr="005646D3">
        <w:rPr>
          <w:rFonts w:ascii="Times New Roman" w:eastAsia="Calibri" w:hAnsi="Times New Roman" w:cs="Times New Roman"/>
        </w:rPr>
        <w:t xml:space="preserve"> record. Please contact legislative services for these items.</w:t>
      </w:r>
    </w:p>
    <w:p w:rsidR="005646D3" w:rsidRDefault="005646D3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72C6E" w:rsidRPr="00272C6E" w:rsidRDefault="00272C6E" w:rsidP="00272C6E">
      <w:pPr>
        <w:spacing w:after="0" w:line="240" w:lineRule="auto"/>
        <w:rPr>
          <w:rFonts w:ascii="Times New Roman" w:eastAsia="Calibri" w:hAnsi="Times New Roman" w:cs="Times New Roman"/>
        </w:rPr>
      </w:pPr>
      <w:r w:rsidRPr="00272C6E">
        <w:rPr>
          <w:rFonts w:ascii="Times New Roman" w:eastAsia="Calibri" w:hAnsi="Times New Roman" w:cs="Times New Roman"/>
        </w:rPr>
        <w:t xml:space="preserve">Minutes: </w:t>
      </w:r>
      <w:r w:rsidR="005646D3">
        <w:rPr>
          <w:rFonts w:ascii="Times New Roman" w:eastAsia="Calibri" w:hAnsi="Times New Roman" w:cs="Times New Roman"/>
        </w:rPr>
        <w:t>Yvonne P. Mitchell</w:t>
      </w:r>
      <w:r w:rsidRPr="00272C6E">
        <w:rPr>
          <w:rFonts w:ascii="Times New Roman" w:eastAsia="Calibri" w:hAnsi="Times New Roman" w:cs="Times New Roman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050A43">
        <w:rPr>
          <w:rFonts w:ascii="Times New Roman" w:eastAsia="Calibri" w:hAnsi="Times New Roman" w:cs="Times New Roman"/>
        </w:rPr>
        <w:t>08.30</w:t>
      </w:r>
      <w:r w:rsidR="005646D3">
        <w:rPr>
          <w:rFonts w:ascii="Times New Roman" w:eastAsia="Calibri" w:hAnsi="Times New Roman" w:cs="Times New Roman"/>
        </w:rPr>
        <w:t>.18</w:t>
      </w:r>
      <w:r w:rsidR="00272C6E" w:rsidRPr="00272C6E">
        <w:rPr>
          <w:rFonts w:ascii="Times New Roman" w:eastAsia="Calibri" w:hAnsi="Times New Roman" w:cs="Times New Roman"/>
        </w:rPr>
        <w:t xml:space="preserve">     Posted </w:t>
      </w:r>
      <w:r w:rsidR="00050A43">
        <w:rPr>
          <w:rFonts w:ascii="Times New Roman" w:eastAsia="Calibri" w:hAnsi="Times New Roman" w:cs="Times New Roman"/>
        </w:rPr>
        <w:t>4</w:t>
      </w:r>
      <w:r w:rsidR="00272C6E" w:rsidRPr="00272C6E">
        <w:rPr>
          <w:rFonts w:ascii="Times New Roman" w:eastAsia="Calibri" w:hAnsi="Times New Roman" w:cs="Times New Roman"/>
        </w:rPr>
        <w:t>:</w:t>
      </w:r>
      <w:r w:rsidR="00EC33D6">
        <w:rPr>
          <w:rFonts w:ascii="Times New Roman" w:eastAsia="Calibri" w:hAnsi="Times New Roman" w:cs="Times New Roman"/>
        </w:rPr>
        <w:t>0</w:t>
      </w:r>
      <w:r w:rsidR="00BE56BE">
        <w:rPr>
          <w:rFonts w:ascii="Times New Roman" w:eastAsia="Calibri" w:hAnsi="Times New Roman" w:cs="Times New Roman"/>
        </w:rPr>
        <w:t>0</w:t>
      </w:r>
      <w:r w:rsidR="00272C6E" w:rsidRPr="00272C6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</w:t>
      </w:r>
      <w:r w:rsidR="00272C6E" w:rsidRPr="00272C6E">
        <w:rPr>
          <w:rFonts w:ascii="Times New Roman" w:eastAsia="Calibri" w:hAnsi="Times New Roman" w:cs="Times New Roman"/>
        </w:rPr>
        <w:t>.m.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272C6E" w:rsidRPr="00272C6E" w:rsidRDefault="00DA6BD7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Tapes:</w:t>
      </w:r>
      <w:r>
        <w:rPr>
          <w:rFonts w:ascii="Times New Roman" w:eastAsia="Calibri" w:hAnsi="Times New Roman" w:cs="Times New Roman"/>
        </w:rPr>
        <w:tab/>
      </w:r>
      <w:r w:rsidR="005646D3">
        <w:rPr>
          <w:rFonts w:ascii="Times New Roman" w:eastAsia="Calibri" w:hAnsi="Times New Roman" w:cs="Times New Roman"/>
        </w:rPr>
        <w:t>Joint LUZ and TEU Special Committee Meeting</w:t>
      </w:r>
      <w:r w:rsidR="00272C6E" w:rsidRPr="00272C6E">
        <w:rPr>
          <w:rFonts w:ascii="Times New Roman" w:eastAsia="Calibri" w:hAnsi="Times New Roman" w:cs="Times New Roman"/>
        </w:rPr>
        <w:t xml:space="preserve"> – LSD</w:t>
      </w:r>
    </w:p>
    <w:p w:rsidR="00272C6E" w:rsidRDefault="00304D8C" w:rsidP="00272C6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050A43">
        <w:rPr>
          <w:rFonts w:ascii="Times New Roman" w:eastAsia="Calibri" w:hAnsi="Times New Roman" w:cs="Times New Roman"/>
        </w:rPr>
        <w:t>08.27</w:t>
      </w:r>
      <w:r w:rsidR="00182588">
        <w:rPr>
          <w:rFonts w:ascii="Times New Roman" w:eastAsia="Calibri" w:hAnsi="Times New Roman" w:cs="Times New Roman"/>
        </w:rPr>
        <w:t>.</w:t>
      </w:r>
      <w:r w:rsidR="005646D3">
        <w:rPr>
          <w:rFonts w:ascii="Times New Roman" w:eastAsia="Calibri" w:hAnsi="Times New Roman" w:cs="Times New Roman"/>
        </w:rPr>
        <w:t>18</w:t>
      </w:r>
    </w:p>
    <w:p w:rsidR="009A4290" w:rsidRDefault="009A4290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9A42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4" w:rsidRDefault="00D41264" w:rsidP="00BD6BDB">
      <w:pPr>
        <w:spacing w:after="0" w:line="240" w:lineRule="auto"/>
      </w:pPr>
      <w:r>
        <w:separator/>
      </w:r>
    </w:p>
  </w:endnote>
  <w:end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264" w:rsidRDefault="00D4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264" w:rsidRDefault="00D4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4" w:rsidRDefault="00D41264" w:rsidP="00BD6BDB">
      <w:pPr>
        <w:spacing w:after="0" w:line="240" w:lineRule="auto"/>
      </w:pPr>
      <w:r>
        <w:separator/>
      </w:r>
    </w:p>
  </w:footnote>
  <w:footnote w:type="continuationSeparator" w:id="0">
    <w:p w:rsidR="00D41264" w:rsidRDefault="00D41264" w:rsidP="00BD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FF3"/>
    <w:multiLevelType w:val="hybridMultilevel"/>
    <w:tmpl w:val="A1C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rwUArzmYhywAAAA="/>
  </w:docVars>
  <w:rsids>
    <w:rsidRoot w:val="00272C6E"/>
    <w:rsid w:val="000429BF"/>
    <w:rsid w:val="00050A43"/>
    <w:rsid w:val="00073CE8"/>
    <w:rsid w:val="00076539"/>
    <w:rsid w:val="000834C2"/>
    <w:rsid w:val="000D3E45"/>
    <w:rsid w:val="000D42C9"/>
    <w:rsid w:val="000E3444"/>
    <w:rsid w:val="00101605"/>
    <w:rsid w:val="00110D91"/>
    <w:rsid w:val="0011658F"/>
    <w:rsid w:val="00121916"/>
    <w:rsid w:val="00130338"/>
    <w:rsid w:val="0013385A"/>
    <w:rsid w:val="001629BF"/>
    <w:rsid w:val="00180519"/>
    <w:rsid w:val="00182588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30ED7"/>
    <w:rsid w:val="00233E9B"/>
    <w:rsid w:val="00253EBB"/>
    <w:rsid w:val="002558AF"/>
    <w:rsid w:val="0025664C"/>
    <w:rsid w:val="00272C6E"/>
    <w:rsid w:val="0028135A"/>
    <w:rsid w:val="00293823"/>
    <w:rsid w:val="002B16CA"/>
    <w:rsid w:val="002B640E"/>
    <w:rsid w:val="002B7023"/>
    <w:rsid w:val="002C11BD"/>
    <w:rsid w:val="002E604A"/>
    <w:rsid w:val="002E6A6A"/>
    <w:rsid w:val="002F7D51"/>
    <w:rsid w:val="002F7EC1"/>
    <w:rsid w:val="00302541"/>
    <w:rsid w:val="00304D8C"/>
    <w:rsid w:val="00307D40"/>
    <w:rsid w:val="003107B1"/>
    <w:rsid w:val="003307E0"/>
    <w:rsid w:val="0036072A"/>
    <w:rsid w:val="00366DAC"/>
    <w:rsid w:val="00380ACC"/>
    <w:rsid w:val="003831FF"/>
    <w:rsid w:val="003B0073"/>
    <w:rsid w:val="003B47E7"/>
    <w:rsid w:val="003D2826"/>
    <w:rsid w:val="003E17AF"/>
    <w:rsid w:val="003F59A2"/>
    <w:rsid w:val="00410F44"/>
    <w:rsid w:val="00415F7D"/>
    <w:rsid w:val="00420978"/>
    <w:rsid w:val="0045448A"/>
    <w:rsid w:val="004650D2"/>
    <w:rsid w:val="00491F44"/>
    <w:rsid w:val="00492DBA"/>
    <w:rsid w:val="004E06DC"/>
    <w:rsid w:val="004E344B"/>
    <w:rsid w:val="004E3D0C"/>
    <w:rsid w:val="004F48CA"/>
    <w:rsid w:val="005431E3"/>
    <w:rsid w:val="00546A73"/>
    <w:rsid w:val="005532AC"/>
    <w:rsid w:val="005646D3"/>
    <w:rsid w:val="005769A2"/>
    <w:rsid w:val="00581D69"/>
    <w:rsid w:val="00584C8B"/>
    <w:rsid w:val="005D6C31"/>
    <w:rsid w:val="005F6B02"/>
    <w:rsid w:val="006065DC"/>
    <w:rsid w:val="00606F0D"/>
    <w:rsid w:val="006134C3"/>
    <w:rsid w:val="00625138"/>
    <w:rsid w:val="00671CE4"/>
    <w:rsid w:val="00673495"/>
    <w:rsid w:val="0067633E"/>
    <w:rsid w:val="00676F48"/>
    <w:rsid w:val="006B72F9"/>
    <w:rsid w:val="006C16F7"/>
    <w:rsid w:val="006D6168"/>
    <w:rsid w:val="006E058F"/>
    <w:rsid w:val="006E4623"/>
    <w:rsid w:val="006F1DF8"/>
    <w:rsid w:val="00705C24"/>
    <w:rsid w:val="0071207A"/>
    <w:rsid w:val="00725708"/>
    <w:rsid w:val="00732674"/>
    <w:rsid w:val="00741850"/>
    <w:rsid w:val="00750F14"/>
    <w:rsid w:val="007769CA"/>
    <w:rsid w:val="007C0ED3"/>
    <w:rsid w:val="007C32F1"/>
    <w:rsid w:val="007D6BAD"/>
    <w:rsid w:val="007E29A5"/>
    <w:rsid w:val="007F72FB"/>
    <w:rsid w:val="00807D97"/>
    <w:rsid w:val="00812578"/>
    <w:rsid w:val="00820DEE"/>
    <w:rsid w:val="00825499"/>
    <w:rsid w:val="00846CAA"/>
    <w:rsid w:val="00855A55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27969"/>
    <w:rsid w:val="009317F3"/>
    <w:rsid w:val="00934F3C"/>
    <w:rsid w:val="009976F3"/>
    <w:rsid w:val="0099780C"/>
    <w:rsid w:val="009A4290"/>
    <w:rsid w:val="009A4DEB"/>
    <w:rsid w:val="009B6CD4"/>
    <w:rsid w:val="009C1244"/>
    <w:rsid w:val="009C7366"/>
    <w:rsid w:val="009D6380"/>
    <w:rsid w:val="009E7E6D"/>
    <w:rsid w:val="009F0419"/>
    <w:rsid w:val="00A17709"/>
    <w:rsid w:val="00A21B9A"/>
    <w:rsid w:val="00A273A7"/>
    <w:rsid w:val="00A451CD"/>
    <w:rsid w:val="00A51AAB"/>
    <w:rsid w:val="00A74725"/>
    <w:rsid w:val="00A80C1F"/>
    <w:rsid w:val="00A9730C"/>
    <w:rsid w:val="00A975B8"/>
    <w:rsid w:val="00AA62C2"/>
    <w:rsid w:val="00AB3130"/>
    <w:rsid w:val="00AB5EC3"/>
    <w:rsid w:val="00AC7AF2"/>
    <w:rsid w:val="00AD5FD5"/>
    <w:rsid w:val="00AE61BB"/>
    <w:rsid w:val="00AF4E93"/>
    <w:rsid w:val="00B2608D"/>
    <w:rsid w:val="00B3105E"/>
    <w:rsid w:val="00B4408B"/>
    <w:rsid w:val="00B54438"/>
    <w:rsid w:val="00B6005D"/>
    <w:rsid w:val="00B618D7"/>
    <w:rsid w:val="00B64D83"/>
    <w:rsid w:val="00B95759"/>
    <w:rsid w:val="00BD392E"/>
    <w:rsid w:val="00BD6BDB"/>
    <w:rsid w:val="00BE0802"/>
    <w:rsid w:val="00BE56BE"/>
    <w:rsid w:val="00C00EF4"/>
    <w:rsid w:val="00C41E65"/>
    <w:rsid w:val="00C556E4"/>
    <w:rsid w:val="00C6321B"/>
    <w:rsid w:val="00C70DC4"/>
    <w:rsid w:val="00C774B2"/>
    <w:rsid w:val="00C821C3"/>
    <w:rsid w:val="00C845B8"/>
    <w:rsid w:val="00C96775"/>
    <w:rsid w:val="00CA3394"/>
    <w:rsid w:val="00CA799F"/>
    <w:rsid w:val="00CC2067"/>
    <w:rsid w:val="00CC27E4"/>
    <w:rsid w:val="00CC2C5A"/>
    <w:rsid w:val="00D037BE"/>
    <w:rsid w:val="00D07DF9"/>
    <w:rsid w:val="00D2109A"/>
    <w:rsid w:val="00D41264"/>
    <w:rsid w:val="00D424E6"/>
    <w:rsid w:val="00D446D5"/>
    <w:rsid w:val="00D66F41"/>
    <w:rsid w:val="00D6710B"/>
    <w:rsid w:val="00D70852"/>
    <w:rsid w:val="00D70B30"/>
    <w:rsid w:val="00D834E0"/>
    <w:rsid w:val="00DA26F7"/>
    <w:rsid w:val="00DA6BD7"/>
    <w:rsid w:val="00DB6A7A"/>
    <w:rsid w:val="00DE0EF9"/>
    <w:rsid w:val="00DE16D3"/>
    <w:rsid w:val="00DF5854"/>
    <w:rsid w:val="00E012E7"/>
    <w:rsid w:val="00E0505D"/>
    <w:rsid w:val="00E126A0"/>
    <w:rsid w:val="00E20260"/>
    <w:rsid w:val="00E45F8C"/>
    <w:rsid w:val="00E66699"/>
    <w:rsid w:val="00E97B28"/>
    <w:rsid w:val="00EA08AC"/>
    <w:rsid w:val="00EC33D6"/>
    <w:rsid w:val="00EC57D4"/>
    <w:rsid w:val="00EC7745"/>
    <w:rsid w:val="00EE74C7"/>
    <w:rsid w:val="00F013A9"/>
    <w:rsid w:val="00F02254"/>
    <w:rsid w:val="00F039CE"/>
    <w:rsid w:val="00F325B0"/>
    <w:rsid w:val="00F47A0E"/>
    <w:rsid w:val="00F70042"/>
    <w:rsid w:val="00FA7D13"/>
    <w:rsid w:val="00FC1FF9"/>
    <w:rsid w:val="00FC77B0"/>
    <w:rsid w:val="00FD7D3F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  <w:style w:type="paragraph" w:styleId="ListParagraph">
    <w:name w:val="List Paragraph"/>
    <w:basedOn w:val="Normal"/>
    <w:uiPriority w:val="34"/>
    <w:qFormat/>
    <w:rsid w:val="00253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  <w:style w:type="paragraph" w:styleId="ListParagraph">
    <w:name w:val="List Paragraph"/>
    <w:basedOn w:val="Normal"/>
    <w:uiPriority w:val="34"/>
    <w:qFormat/>
    <w:rsid w:val="0025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5</cp:revision>
  <dcterms:created xsi:type="dcterms:W3CDTF">2018-08-30T19:35:00Z</dcterms:created>
  <dcterms:modified xsi:type="dcterms:W3CDTF">2018-08-30T19:42:00Z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